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2D" w:rsidRPr="0078382D" w:rsidRDefault="0078382D" w:rsidP="0078382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pt-BR"/>
        </w:rPr>
      </w:pPr>
      <w:r w:rsidRPr="0078382D">
        <w:rPr>
          <w:rFonts w:eastAsia="Times New Roman" w:cs="Times New Roman"/>
          <w:b/>
          <w:bCs/>
          <w:sz w:val="27"/>
          <w:szCs w:val="27"/>
          <w:lang w:eastAsia="pt-BR"/>
        </w:rPr>
        <w:t>AVISO DE CONTRATAÇÃO DIRETA</w:t>
      </w:r>
    </w:p>
    <w:p w:rsidR="0078382D" w:rsidRPr="0078382D" w:rsidRDefault="0078382D" w:rsidP="0078382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8382D">
        <w:rPr>
          <w:rFonts w:eastAsia="Times New Roman" w:cs="Times New Roman"/>
          <w:sz w:val="24"/>
          <w:szCs w:val="24"/>
          <w:lang w:eastAsia="pt-BR"/>
        </w:rPr>
        <w:t xml:space="preserve">O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Conselho Regional de Contabilidade de Alagoas – CRCAL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 torna público que está realizando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contratação direta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, nos termos da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Lei nº 14.133/2021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, para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aquisição e instalação de aparelhos de ar-condicionado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, conforme especificações constantes no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Termo de Referência nº 15/2025</w:t>
      </w:r>
      <w:r w:rsidRPr="0078382D">
        <w:rPr>
          <w:rFonts w:eastAsia="Times New Roman" w:cs="Times New Roman"/>
          <w:sz w:val="24"/>
          <w:szCs w:val="24"/>
          <w:lang w:eastAsia="pt-BR"/>
        </w:rPr>
        <w:t>, disponível em anexo.</w:t>
      </w:r>
    </w:p>
    <w:p w:rsidR="0078382D" w:rsidRPr="0078382D" w:rsidRDefault="0078382D" w:rsidP="0078382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8382D">
        <w:rPr>
          <w:rFonts w:eastAsia="Times New Roman" w:cs="Times New Roman"/>
          <w:sz w:val="24"/>
          <w:szCs w:val="24"/>
          <w:lang w:eastAsia="pt-BR"/>
        </w:rPr>
        <w:t xml:space="preserve">A presente contratação decorre da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inexecução contratual pela empresa anteriormente contratada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, a qual, após a assinatura do instrumento contratual,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deixou de apresentar retorno e de cumprir as obrigações assumidas</w:t>
      </w:r>
      <w:r w:rsidRPr="0078382D">
        <w:rPr>
          <w:rFonts w:eastAsia="Times New Roman" w:cs="Times New Roman"/>
          <w:sz w:val="24"/>
          <w:szCs w:val="24"/>
          <w:lang w:eastAsia="pt-BR"/>
        </w:rPr>
        <w:t>, tornando necessária a adoção de nova contratação para atender à demanda do Conselho.</w:t>
      </w:r>
      <w:bookmarkStart w:id="0" w:name="_GoBack"/>
      <w:bookmarkEnd w:id="0"/>
    </w:p>
    <w:p w:rsidR="0078382D" w:rsidRPr="0078382D" w:rsidRDefault="0078382D" w:rsidP="0078382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78382D">
        <w:rPr>
          <w:rFonts w:eastAsia="Times New Roman" w:cs="Times New Roman"/>
          <w:sz w:val="24"/>
          <w:szCs w:val="24"/>
          <w:lang w:eastAsia="pt-BR"/>
        </w:rPr>
        <w:t xml:space="preserve">Dessa forma,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convidamos as empresas interessadas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 a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encaminharem suas propostas de orçamento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, observando rigorosamente as condições e especificações do </w:t>
      </w:r>
      <w:r w:rsidRPr="0078382D">
        <w:rPr>
          <w:rFonts w:eastAsia="Times New Roman" w:cs="Times New Roman"/>
          <w:bCs/>
          <w:sz w:val="24"/>
          <w:szCs w:val="24"/>
          <w:lang w:eastAsia="pt-BR"/>
        </w:rPr>
        <w:t>Termo de Referência nº 15/2025</w:t>
      </w:r>
      <w:r w:rsidRPr="0078382D">
        <w:rPr>
          <w:rFonts w:eastAsia="Times New Roman" w:cs="Times New Roman"/>
          <w:sz w:val="24"/>
          <w:szCs w:val="24"/>
          <w:lang w:eastAsia="pt-BR"/>
        </w:rPr>
        <w:t>.</w:t>
      </w:r>
    </w:p>
    <w:p w:rsidR="0078382D" w:rsidRPr="0078382D" w:rsidRDefault="0078382D" w:rsidP="007838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78382D">
        <w:rPr>
          <w:rFonts w:eastAsia="Times New Roman" w:cs="Times New Roman"/>
          <w:sz w:val="24"/>
          <w:szCs w:val="24"/>
          <w:lang w:eastAsia="pt-BR"/>
        </w:rPr>
        <w:t xml:space="preserve">As propostas deverão ser enviadas até o dia </w:t>
      </w:r>
      <w:r w:rsidRPr="0078382D">
        <w:rPr>
          <w:rFonts w:eastAsia="Times New Roman" w:cs="Times New Roman"/>
          <w:b/>
          <w:bCs/>
          <w:sz w:val="24"/>
          <w:szCs w:val="24"/>
          <w:lang w:eastAsia="pt-BR"/>
        </w:rPr>
        <w:t>18 de novembro de 2025 (terça-feira)</w:t>
      </w:r>
      <w:r w:rsidRPr="0078382D">
        <w:rPr>
          <w:rFonts w:eastAsia="Times New Roman" w:cs="Times New Roman"/>
          <w:sz w:val="24"/>
          <w:szCs w:val="24"/>
          <w:lang w:eastAsia="pt-BR"/>
        </w:rPr>
        <w:t>, para os e-mails:</w:t>
      </w:r>
      <w:r w:rsidRPr="0078382D">
        <w:rPr>
          <w:rFonts w:eastAsia="Times New Roman" w:cs="Times New Roman"/>
          <w:sz w:val="24"/>
          <w:szCs w:val="24"/>
          <w:lang w:eastAsia="pt-BR"/>
        </w:rPr>
        <w:br/>
      </w:r>
      <w:r w:rsidRPr="0078382D">
        <w:rPr>
          <w:rFonts w:ascii="Segoe UI Symbol" w:eastAsia="Times New Roman" w:hAnsi="Segoe UI Symbol" w:cs="Segoe UI Symbol"/>
          <w:sz w:val="24"/>
          <w:szCs w:val="24"/>
          <w:lang w:eastAsia="pt-BR"/>
        </w:rPr>
        <w:t>📧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78382D">
        <w:rPr>
          <w:rFonts w:eastAsia="Times New Roman" w:cs="Times New Roman"/>
          <w:b/>
          <w:bCs/>
          <w:sz w:val="24"/>
          <w:szCs w:val="24"/>
          <w:lang w:eastAsia="pt-BR"/>
        </w:rPr>
        <w:t>compras@crcal.org.br</w:t>
      </w:r>
      <w:r w:rsidRPr="0078382D">
        <w:rPr>
          <w:rFonts w:eastAsia="Times New Roman" w:cs="Times New Roman"/>
          <w:sz w:val="24"/>
          <w:szCs w:val="24"/>
          <w:lang w:eastAsia="pt-BR"/>
        </w:rPr>
        <w:br/>
      </w:r>
      <w:r w:rsidRPr="0078382D">
        <w:rPr>
          <w:rFonts w:ascii="Segoe UI Symbol" w:eastAsia="Times New Roman" w:hAnsi="Segoe UI Symbol" w:cs="Segoe UI Symbol"/>
          <w:sz w:val="24"/>
          <w:szCs w:val="24"/>
          <w:lang w:eastAsia="pt-BR"/>
        </w:rPr>
        <w:t>📧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 </w:t>
      </w:r>
      <w:proofErr w:type="gramStart"/>
      <w:r w:rsidRPr="0078382D">
        <w:rPr>
          <w:rFonts w:eastAsia="Times New Roman" w:cs="Times New Roman"/>
          <w:b/>
          <w:bCs/>
          <w:sz w:val="24"/>
          <w:szCs w:val="24"/>
          <w:lang w:eastAsia="pt-BR"/>
        </w:rPr>
        <w:t>processo.licitacao@crcal.org.br</w:t>
      </w:r>
      <w:proofErr w:type="gramEnd"/>
    </w:p>
    <w:p w:rsidR="0078382D" w:rsidRPr="0078382D" w:rsidRDefault="0078382D" w:rsidP="0078382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78382D">
        <w:rPr>
          <w:rFonts w:ascii="Segoe UI Symbol" w:eastAsia="Times New Roman" w:hAnsi="Segoe UI Symbol" w:cs="Segoe UI Symbol"/>
          <w:sz w:val="24"/>
          <w:szCs w:val="24"/>
          <w:lang w:eastAsia="pt-BR"/>
        </w:rPr>
        <w:t>📎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78382D">
        <w:rPr>
          <w:rFonts w:eastAsia="Times New Roman" w:cs="Times New Roman"/>
          <w:i/>
          <w:iCs/>
          <w:sz w:val="24"/>
          <w:szCs w:val="24"/>
          <w:lang w:eastAsia="pt-BR"/>
        </w:rPr>
        <w:t>Anexo:</w:t>
      </w:r>
      <w:r w:rsidRPr="0078382D">
        <w:rPr>
          <w:rFonts w:eastAsia="Times New Roman" w:cs="Times New Roman"/>
          <w:sz w:val="24"/>
          <w:szCs w:val="24"/>
          <w:lang w:eastAsia="pt-BR"/>
        </w:rPr>
        <w:t xml:space="preserve"> Termo de Referência nº 15/202</w:t>
      </w:r>
    </w:p>
    <w:p w:rsidR="005D42B7" w:rsidRDefault="005D42B7"/>
    <w:sectPr w:rsidR="005D42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2D" w:rsidRDefault="0078382D" w:rsidP="0078382D">
      <w:pPr>
        <w:spacing w:after="0" w:line="240" w:lineRule="auto"/>
      </w:pPr>
      <w:r>
        <w:separator/>
      </w:r>
    </w:p>
  </w:endnote>
  <w:endnote w:type="continuationSeparator" w:id="0">
    <w:p w:rsidR="0078382D" w:rsidRDefault="0078382D" w:rsidP="0078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2D" w:rsidRPr="0078382D" w:rsidRDefault="0078382D" w:rsidP="0078382D">
    <w:pPr>
      <w:pStyle w:val="Cabealho"/>
      <w:jc w:val="center"/>
      <w:rPr>
        <w:sz w:val="24"/>
        <w:szCs w:val="20"/>
      </w:rPr>
    </w:pPr>
    <w:r w:rsidRPr="0078382D">
      <w:rPr>
        <w:sz w:val="24"/>
        <w:szCs w:val="20"/>
      </w:rPr>
      <w:t xml:space="preserve">Rua Tereza de Azevedo, 1526, - Bairro Gruta de Lourdes, Maceió/AL, CEP 57052-600 Telefone: (82) 3194-3030 - www.crcal.org.br E-mail: </w:t>
    </w:r>
    <w:proofErr w:type="gramStart"/>
    <w:r w:rsidRPr="0078382D">
      <w:rPr>
        <w:sz w:val="24"/>
        <w:szCs w:val="20"/>
      </w:rPr>
      <w:t>crcal@crcal.org.br</w:t>
    </w:r>
    <w:proofErr w:type="gramEnd"/>
  </w:p>
  <w:p w:rsidR="0078382D" w:rsidRDefault="007838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2D" w:rsidRDefault="0078382D" w:rsidP="0078382D">
      <w:pPr>
        <w:spacing w:after="0" w:line="240" w:lineRule="auto"/>
      </w:pPr>
      <w:r>
        <w:separator/>
      </w:r>
    </w:p>
  </w:footnote>
  <w:footnote w:type="continuationSeparator" w:id="0">
    <w:p w:rsidR="0078382D" w:rsidRDefault="0078382D" w:rsidP="0078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2D" w:rsidRDefault="0078382D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633E92CA" wp14:editId="729249E3">
          <wp:simplePos x="0" y="0"/>
          <wp:positionH relativeFrom="column">
            <wp:posOffset>5211445</wp:posOffset>
          </wp:positionH>
          <wp:positionV relativeFrom="paragraph">
            <wp:posOffset>-367665</wp:posOffset>
          </wp:positionV>
          <wp:extent cx="1624330" cy="94297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79581B" wp14:editId="0735E9F1">
          <wp:simplePos x="0" y="0"/>
          <wp:positionH relativeFrom="margin">
            <wp:posOffset>1652270</wp:posOffset>
          </wp:positionH>
          <wp:positionV relativeFrom="margin">
            <wp:posOffset>-709930</wp:posOffset>
          </wp:positionV>
          <wp:extent cx="2257425" cy="64770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82422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2D"/>
    <w:rsid w:val="005D42B7"/>
    <w:rsid w:val="0078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838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838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838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8382D"/>
    <w:rPr>
      <w:i/>
      <w:iCs/>
    </w:rPr>
  </w:style>
  <w:style w:type="paragraph" w:styleId="Cabealho">
    <w:name w:val="header"/>
    <w:basedOn w:val="Normal"/>
    <w:link w:val="CabealhoChar"/>
    <w:unhideWhenUsed/>
    <w:rsid w:val="00783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382D"/>
  </w:style>
  <w:style w:type="paragraph" w:styleId="Rodap">
    <w:name w:val="footer"/>
    <w:basedOn w:val="Normal"/>
    <w:link w:val="RodapChar"/>
    <w:uiPriority w:val="99"/>
    <w:unhideWhenUsed/>
    <w:rsid w:val="00783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82D"/>
  </w:style>
  <w:style w:type="paragraph" w:styleId="Textodebalo">
    <w:name w:val="Balloon Text"/>
    <w:basedOn w:val="Normal"/>
    <w:link w:val="TextodebaloChar"/>
    <w:uiPriority w:val="99"/>
    <w:semiHidden/>
    <w:unhideWhenUsed/>
    <w:rsid w:val="0078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838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838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838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8382D"/>
    <w:rPr>
      <w:i/>
      <w:iCs/>
    </w:rPr>
  </w:style>
  <w:style w:type="paragraph" w:styleId="Cabealho">
    <w:name w:val="header"/>
    <w:basedOn w:val="Normal"/>
    <w:link w:val="CabealhoChar"/>
    <w:unhideWhenUsed/>
    <w:rsid w:val="00783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382D"/>
  </w:style>
  <w:style w:type="paragraph" w:styleId="Rodap">
    <w:name w:val="footer"/>
    <w:basedOn w:val="Normal"/>
    <w:link w:val="RodapChar"/>
    <w:uiPriority w:val="99"/>
    <w:unhideWhenUsed/>
    <w:rsid w:val="00783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82D"/>
  </w:style>
  <w:style w:type="paragraph" w:styleId="Textodebalo">
    <w:name w:val="Balloon Text"/>
    <w:basedOn w:val="Normal"/>
    <w:link w:val="TextodebaloChar"/>
    <w:uiPriority w:val="99"/>
    <w:semiHidden/>
    <w:unhideWhenUsed/>
    <w:rsid w:val="0078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Natally Gomes da Silva</dc:creator>
  <cp:lastModifiedBy>Natally Gomes da Silva</cp:lastModifiedBy>
  <cp:revision>1</cp:revision>
  <cp:lastPrinted>2025-11-13T13:29:00Z</cp:lastPrinted>
  <dcterms:created xsi:type="dcterms:W3CDTF">2025-11-13T13:25:00Z</dcterms:created>
  <dcterms:modified xsi:type="dcterms:W3CDTF">2025-11-13T13:32:00Z</dcterms:modified>
</cp:coreProperties>
</file>